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E" w:rsidRDefault="00332FBF" w:rsidP="0024150E">
      <w:pPr>
        <w:rPr>
          <w:b/>
        </w:rPr>
      </w:pPr>
      <w:bookmarkStart w:id="0" w:name="_GoBack"/>
      <w:bookmarkEnd w:id="0"/>
      <w:r>
        <w:rPr>
          <w:b/>
        </w:rPr>
        <w:t>Additional file 2</w:t>
      </w:r>
      <w:r w:rsidR="0024150E" w:rsidRPr="00FD728D">
        <w:rPr>
          <w:b/>
        </w:rPr>
        <w:t>: Outcome definitions</w:t>
      </w:r>
    </w:p>
    <w:p w:rsidR="003E49A9" w:rsidRPr="00FD728D" w:rsidRDefault="003E49A9" w:rsidP="0024150E">
      <w:pPr>
        <w:rPr>
          <w:b/>
        </w:rPr>
      </w:pPr>
    </w:p>
    <w:p w:rsidR="00C50CEC" w:rsidRPr="00E026A2" w:rsidRDefault="00C50CEC" w:rsidP="00C50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  <w:r w:rsidRPr="00E026A2">
        <w:rPr>
          <w:rFonts w:cstheme="minorHAnsi"/>
          <w:b/>
          <w:bCs/>
        </w:rPr>
        <w:t xml:space="preserve">TREATMENT SUCCESS: </w:t>
      </w:r>
      <w:r w:rsidR="00332FBF">
        <w:rPr>
          <w:rFonts w:cstheme="minorHAnsi"/>
          <w:b/>
          <w:bCs/>
        </w:rPr>
        <w:t>‘</w:t>
      </w:r>
      <w:r w:rsidRPr="00E026A2">
        <w:rPr>
          <w:rFonts w:eastAsia="QuayItcT-Book" w:cstheme="minorHAnsi"/>
        </w:rPr>
        <w:t>A patient who was cured or who completed treatment</w:t>
      </w:r>
      <w:r w:rsidR="00332FBF">
        <w:rPr>
          <w:rFonts w:eastAsia="QuayItcT-Book" w:cstheme="minorHAnsi"/>
        </w:rPr>
        <w:t>’</w:t>
      </w:r>
      <w:r w:rsidRPr="007C2D05">
        <w:t xml:space="preserve"> </w:t>
      </w:r>
      <w:r>
        <w:t>(WHO 2009)</w:t>
      </w:r>
    </w:p>
    <w:p w:rsidR="00C50CEC" w:rsidRPr="00E026A2" w:rsidRDefault="00C50CEC" w:rsidP="00C50CEC">
      <w:pPr>
        <w:pStyle w:val="ListParagraph"/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</w:p>
    <w:p w:rsidR="00C50CEC" w:rsidRPr="00E026A2" w:rsidRDefault="00C50CEC" w:rsidP="00C50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  <w:r w:rsidRPr="00E026A2">
        <w:rPr>
          <w:rFonts w:cstheme="minorHAnsi"/>
          <w:b/>
          <w:bCs/>
        </w:rPr>
        <w:t xml:space="preserve">CURED:  </w:t>
      </w:r>
      <w:r w:rsidR="00332FBF">
        <w:rPr>
          <w:rFonts w:cstheme="minorHAnsi"/>
          <w:b/>
          <w:bCs/>
        </w:rPr>
        <w:t>‘</w:t>
      </w:r>
      <w:r w:rsidRPr="00E026A2">
        <w:rPr>
          <w:rFonts w:eastAsia="QuayItcT-Book" w:cstheme="minorHAnsi"/>
        </w:rPr>
        <w:t>A patient who was initially smear-positive and who was smear negative in the last month of treatment and on at least one previous occasion</w:t>
      </w:r>
      <w:r w:rsidR="00332FBF">
        <w:rPr>
          <w:rFonts w:eastAsia="QuayItcT-Book" w:cstheme="minorHAnsi"/>
        </w:rPr>
        <w:t>’</w:t>
      </w:r>
      <w:r>
        <w:rPr>
          <w:rFonts w:eastAsia="QuayItcT-Book" w:cstheme="minorHAnsi"/>
        </w:rPr>
        <w:t xml:space="preserve"> </w:t>
      </w:r>
      <w:r>
        <w:t>(WHO 2009)</w:t>
      </w:r>
    </w:p>
    <w:p w:rsidR="00C50CEC" w:rsidRPr="00E026A2" w:rsidRDefault="00C50CEC" w:rsidP="00C50CEC">
      <w:pPr>
        <w:autoSpaceDE w:val="0"/>
        <w:autoSpaceDN w:val="0"/>
        <w:adjustRightInd w:val="0"/>
        <w:rPr>
          <w:rFonts w:eastAsia="QuayItcT-Book" w:cstheme="minorHAnsi"/>
        </w:rPr>
      </w:pPr>
    </w:p>
    <w:p w:rsidR="006F3BD1" w:rsidRPr="006F3BD1" w:rsidRDefault="00C50CEC" w:rsidP="006F3B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  <w:r w:rsidRPr="007C2D05">
        <w:rPr>
          <w:rFonts w:cstheme="minorHAnsi"/>
          <w:b/>
          <w:bCs/>
        </w:rPr>
        <w:t xml:space="preserve">COMPLETED TREATMENT: </w:t>
      </w:r>
      <w:r w:rsidR="00332FBF">
        <w:rPr>
          <w:rFonts w:cstheme="minorHAnsi"/>
          <w:b/>
          <w:bCs/>
        </w:rPr>
        <w:t>‘</w:t>
      </w:r>
      <w:r w:rsidRPr="007C2D05">
        <w:rPr>
          <w:rFonts w:eastAsia="QuayItcT-Book" w:cstheme="minorHAnsi"/>
        </w:rPr>
        <w:t>A patient who completed treatment but did not meet the criteria for cure or failure. This definition applies to pulmonary smear-positive and smear-negative patients and to patients with extra-pulmonary disease</w:t>
      </w:r>
      <w:r>
        <w:rPr>
          <w:rFonts w:eastAsia="QuayItcT-Book" w:cstheme="minorHAnsi"/>
        </w:rPr>
        <w:t xml:space="preserve"> </w:t>
      </w:r>
      <w:r>
        <w:t>(WHO 2009)</w:t>
      </w:r>
    </w:p>
    <w:p w:rsidR="00C50CEC" w:rsidRPr="007C2D05" w:rsidRDefault="00332FBF" w:rsidP="00C50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  <w:r>
        <w:rPr>
          <w:rFonts w:eastAsia="QuayItcT-Book" w:cstheme="minorHAnsi"/>
        </w:rPr>
        <w:t>‘</w:t>
      </w:r>
      <w:r w:rsidR="00C50CEC" w:rsidRPr="007C2D05">
        <w:rPr>
          <w:rFonts w:eastAsia="QuayItcT-Book" w:cstheme="minorHAnsi"/>
          <w:b/>
          <w:bCs/>
        </w:rPr>
        <w:t>TREATMENT INTERRUPTIO</w:t>
      </w:r>
      <w:r w:rsidR="00C50CEC" w:rsidRPr="007C2D05">
        <w:rPr>
          <w:rFonts w:eastAsia="QuayItcT-Book" w:cstheme="minorHAnsi"/>
          <w:b/>
        </w:rPr>
        <w:t>N:</w:t>
      </w:r>
      <w:r w:rsidR="00C50CEC" w:rsidRPr="007C2D05">
        <w:rPr>
          <w:rFonts w:eastAsia="QuayItcT-Book" w:cstheme="minorHAnsi"/>
        </w:rPr>
        <w:t xml:space="preserve"> </w:t>
      </w:r>
      <w:r>
        <w:rPr>
          <w:rFonts w:eastAsia="QuayItcT-Book" w:cstheme="minorHAnsi"/>
        </w:rPr>
        <w:t>‘</w:t>
      </w:r>
      <w:r w:rsidR="00C50CEC" w:rsidRPr="007C2D05">
        <w:rPr>
          <w:rFonts w:eastAsia="QuayItcT-Book" w:cstheme="minorHAnsi"/>
        </w:rPr>
        <w:t>Cessation of treatment for less than two months</w:t>
      </w:r>
      <w:r>
        <w:rPr>
          <w:rFonts w:eastAsia="QuayItcT-Book" w:cstheme="minorHAnsi"/>
        </w:rPr>
        <w:t>’</w:t>
      </w:r>
      <w:r w:rsidR="00C50CEC" w:rsidRPr="007C2D05">
        <w:rPr>
          <w:rFonts w:eastAsia="QuayItcT-Book" w:cstheme="minorHAnsi"/>
        </w:rPr>
        <w:t xml:space="preserve"> (WHO 2007)</w:t>
      </w:r>
    </w:p>
    <w:p w:rsidR="00C50CEC" w:rsidRPr="007C2D05" w:rsidRDefault="00C50CEC" w:rsidP="00C50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  <w:r w:rsidRPr="007C2D05">
        <w:rPr>
          <w:rFonts w:eastAsia="QuayItcT-Book" w:cstheme="minorHAnsi"/>
          <w:b/>
          <w:bCs/>
        </w:rPr>
        <w:t xml:space="preserve">TREATMENT FAILURE: </w:t>
      </w:r>
      <w:r w:rsidR="00332FBF">
        <w:rPr>
          <w:rFonts w:eastAsia="QuayItcT-Book" w:cstheme="minorHAnsi"/>
          <w:b/>
          <w:bCs/>
        </w:rPr>
        <w:t>‘</w:t>
      </w:r>
      <w:r w:rsidRPr="007C2D05">
        <w:rPr>
          <w:rFonts w:eastAsia="QuayItcT-Book" w:cstheme="minorHAnsi"/>
        </w:rPr>
        <w:t>A patient who was initially smear-positive and who remained smear-positive at month 5 or later during treatment</w:t>
      </w:r>
      <w:r w:rsidR="00332FBF">
        <w:rPr>
          <w:rFonts w:eastAsia="QuayItcT-Book" w:cstheme="minorHAnsi"/>
        </w:rPr>
        <w:t>’</w:t>
      </w:r>
      <w:r w:rsidRPr="007C2D05">
        <w:rPr>
          <w:rFonts w:eastAsia="QuayItcT-Book" w:cstheme="minorHAnsi"/>
        </w:rPr>
        <w:t xml:space="preserve"> </w:t>
      </w:r>
      <w:r>
        <w:rPr>
          <w:rFonts w:eastAsia="QuayItcT-Book" w:cstheme="minorHAnsi"/>
        </w:rPr>
        <w:t>(WHO 2009)</w:t>
      </w:r>
    </w:p>
    <w:p w:rsidR="00C50CEC" w:rsidRPr="007C2D05" w:rsidRDefault="00C50CEC" w:rsidP="00C50CEC">
      <w:pPr>
        <w:autoSpaceDE w:val="0"/>
        <w:autoSpaceDN w:val="0"/>
        <w:adjustRightInd w:val="0"/>
        <w:rPr>
          <w:rFonts w:eastAsia="QuayItcT-Book" w:cstheme="minorHAnsi"/>
        </w:rPr>
      </w:pPr>
    </w:p>
    <w:p w:rsidR="00C50CEC" w:rsidRPr="007C2D05" w:rsidRDefault="00C50CEC" w:rsidP="00C50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7C2D05">
        <w:rPr>
          <w:rFonts w:eastAsia="QuayItcT-Book" w:cstheme="minorHAnsi"/>
          <w:b/>
          <w:bCs/>
        </w:rPr>
        <w:t>D</w:t>
      </w:r>
      <w:r w:rsidRPr="007C2D05">
        <w:rPr>
          <w:rFonts w:cstheme="minorHAnsi"/>
          <w:b/>
          <w:bCs/>
        </w:rPr>
        <w:t xml:space="preserve">EFAULTED:  </w:t>
      </w:r>
      <w:r w:rsidR="00332FBF">
        <w:rPr>
          <w:rFonts w:cstheme="minorHAnsi"/>
          <w:b/>
          <w:bCs/>
        </w:rPr>
        <w:t>‘</w:t>
      </w:r>
      <w:r w:rsidRPr="007C2D05">
        <w:rPr>
          <w:rFonts w:eastAsia="QuayItcT-Book" w:cstheme="minorHAnsi"/>
        </w:rPr>
        <w:t>A patient whose treatment was interrupted for 2 consecutive months or more</w:t>
      </w:r>
      <w:r w:rsidR="00332FBF">
        <w:rPr>
          <w:rFonts w:eastAsia="QuayItcT-Book" w:cstheme="minorHAnsi"/>
        </w:rPr>
        <w:t>’</w:t>
      </w:r>
      <w:r w:rsidRPr="007C2D05">
        <w:rPr>
          <w:rFonts w:eastAsia="QuayItcT-Book" w:cstheme="minorHAnsi"/>
        </w:rPr>
        <w:t xml:space="preserve"> (WHO 2009)</w:t>
      </w:r>
    </w:p>
    <w:p w:rsidR="00C50CEC" w:rsidRPr="00E026A2" w:rsidRDefault="00C50CEC" w:rsidP="00C50CEC">
      <w:pPr>
        <w:autoSpaceDE w:val="0"/>
        <w:autoSpaceDN w:val="0"/>
        <w:adjustRightInd w:val="0"/>
        <w:rPr>
          <w:rFonts w:eastAsia="QuayItcT-Book" w:cstheme="minorHAnsi"/>
        </w:rPr>
      </w:pPr>
    </w:p>
    <w:p w:rsidR="00C50CEC" w:rsidRPr="00E026A2" w:rsidRDefault="00C50CEC" w:rsidP="00C50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  <w:r w:rsidRPr="00E026A2">
        <w:rPr>
          <w:rFonts w:cstheme="minorHAnsi"/>
          <w:b/>
          <w:bCs/>
        </w:rPr>
        <w:t xml:space="preserve">DIED: </w:t>
      </w:r>
      <w:r w:rsidR="00332FBF">
        <w:rPr>
          <w:rFonts w:cstheme="minorHAnsi"/>
          <w:b/>
          <w:bCs/>
        </w:rPr>
        <w:t>‘</w:t>
      </w:r>
      <w:r w:rsidRPr="00E026A2">
        <w:rPr>
          <w:rFonts w:eastAsia="QuayItcT-Book" w:cstheme="minorHAnsi"/>
        </w:rPr>
        <w:t xml:space="preserve">A patient who died </w:t>
      </w:r>
      <w:r>
        <w:rPr>
          <w:rFonts w:eastAsia="QuayItcT-Book" w:cstheme="minorHAnsi"/>
        </w:rPr>
        <w:t>from any cause during treatment</w:t>
      </w:r>
      <w:r w:rsidR="00332FBF">
        <w:rPr>
          <w:rFonts w:eastAsia="QuayItcT-Book" w:cstheme="minorHAnsi"/>
        </w:rPr>
        <w:t>’</w:t>
      </w:r>
      <w:r>
        <w:rPr>
          <w:rFonts w:eastAsia="QuayItcT-Book" w:cstheme="minorHAnsi"/>
        </w:rPr>
        <w:t xml:space="preserve"> (WHO 2009)</w:t>
      </w:r>
    </w:p>
    <w:p w:rsidR="00C50CEC" w:rsidRPr="00E026A2" w:rsidRDefault="00C50CEC" w:rsidP="00C50CEC">
      <w:pPr>
        <w:autoSpaceDE w:val="0"/>
        <w:autoSpaceDN w:val="0"/>
        <w:adjustRightInd w:val="0"/>
        <w:rPr>
          <w:rFonts w:eastAsia="QuayItcT-Book" w:cstheme="minorHAnsi"/>
        </w:rPr>
      </w:pPr>
    </w:p>
    <w:p w:rsidR="00C50CEC" w:rsidRPr="00E026A2" w:rsidRDefault="00C50CEC" w:rsidP="00C50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  <w:r w:rsidRPr="00E026A2">
        <w:rPr>
          <w:rFonts w:cstheme="minorHAnsi"/>
          <w:b/>
          <w:bCs/>
        </w:rPr>
        <w:t xml:space="preserve">TRANSFERRED OUT: </w:t>
      </w:r>
      <w:r w:rsidR="00332FBF">
        <w:rPr>
          <w:rFonts w:cstheme="minorHAnsi"/>
          <w:b/>
          <w:bCs/>
        </w:rPr>
        <w:t>‘</w:t>
      </w:r>
      <w:r w:rsidRPr="00E026A2">
        <w:rPr>
          <w:rFonts w:eastAsia="QuayItcT-Book" w:cstheme="minorHAnsi"/>
        </w:rPr>
        <w:t>A patient who transferred to another reporting unit and for whom the treatment outcome is not known</w:t>
      </w:r>
      <w:r w:rsidR="00332FBF">
        <w:rPr>
          <w:rFonts w:eastAsia="QuayItcT-Book" w:cstheme="minorHAnsi"/>
        </w:rPr>
        <w:t>’</w:t>
      </w:r>
      <w:r>
        <w:rPr>
          <w:rFonts w:eastAsia="QuayItcT-Book" w:cstheme="minorHAnsi"/>
        </w:rPr>
        <w:t xml:space="preserve"> (WHO 2009)</w:t>
      </w:r>
    </w:p>
    <w:p w:rsidR="00C50CEC" w:rsidRPr="00E026A2" w:rsidRDefault="00C50CEC" w:rsidP="00C50CEC">
      <w:pPr>
        <w:pStyle w:val="ListParagraph"/>
        <w:spacing w:line="480" w:lineRule="auto"/>
        <w:rPr>
          <w:rFonts w:eastAsia="QuayItcT-Book" w:cstheme="minorHAnsi"/>
        </w:rPr>
      </w:pPr>
    </w:p>
    <w:p w:rsidR="00C50CEC" w:rsidRPr="00E026A2" w:rsidRDefault="00C50CEC" w:rsidP="00C50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QuayItcT-Book" w:cstheme="minorHAnsi"/>
        </w:rPr>
      </w:pPr>
      <w:r w:rsidRPr="005D3D2D">
        <w:rPr>
          <w:rFonts w:eastAsia="QuayItcT-Book" w:cstheme="minorHAnsi"/>
          <w:b/>
        </w:rPr>
        <w:t>MDR TB:</w:t>
      </w:r>
      <w:r w:rsidRPr="00E026A2">
        <w:rPr>
          <w:rFonts w:eastAsia="QuayItcT-Book" w:cstheme="minorHAnsi"/>
        </w:rPr>
        <w:t xml:space="preserve"> Infection with bacilli resistant to at least </w:t>
      </w:r>
      <w:proofErr w:type="spellStart"/>
      <w:r w:rsidRPr="00E026A2">
        <w:rPr>
          <w:rFonts w:eastAsia="QuayItcT-Book" w:cstheme="minorHAnsi"/>
        </w:rPr>
        <w:t>rifampicin</w:t>
      </w:r>
      <w:proofErr w:type="spellEnd"/>
      <w:r w:rsidRPr="00E026A2">
        <w:rPr>
          <w:rFonts w:eastAsia="QuayItcT-Book" w:cstheme="minorHAnsi"/>
        </w:rPr>
        <w:t xml:space="preserve"> and </w:t>
      </w:r>
      <w:proofErr w:type="spellStart"/>
      <w:r w:rsidRPr="00E026A2">
        <w:rPr>
          <w:rFonts w:eastAsia="QuayItcT-Book" w:cstheme="minorHAnsi"/>
        </w:rPr>
        <w:t>isonizid</w:t>
      </w:r>
      <w:proofErr w:type="spellEnd"/>
      <w:r w:rsidRPr="00E026A2">
        <w:rPr>
          <w:rFonts w:eastAsia="QuayItcT-Book" w:cstheme="minorHAnsi"/>
        </w:rPr>
        <w:t xml:space="preserve"> treatment (WHO 2007</w:t>
      </w:r>
      <w:r>
        <w:rPr>
          <w:rFonts w:eastAsia="QuayItcT-Book" w:cstheme="minorHAnsi"/>
        </w:rPr>
        <w:t>b</w:t>
      </w:r>
      <w:r w:rsidRPr="00E026A2">
        <w:rPr>
          <w:rFonts w:eastAsia="QuayItcT-Book" w:cstheme="minorHAnsi"/>
        </w:rPr>
        <w:t>)</w:t>
      </w:r>
      <w:r>
        <w:rPr>
          <w:rFonts w:eastAsia="QuayItcT-Book" w:cstheme="minorHAnsi"/>
        </w:rPr>
        <w:t>.</w:t>
      </w:r>
    </w:p>
    <w:p w:rsidR="00232CDA" w:rsidRPr="000D3433" w:rsidRDefault="000D3433">
      <w:pPr>
        <w:rPr>
          <w:b/>
        </w:rPr>
      </w:pPr>
      <w:r w:rsidRPr="000D3433">
        <w:rPr>
          <w:b/>
        </w:rPr>
        <w:lastRenderedPageBreak/>
        <w:t>References</w:t>
      </w:r>
    </w:p>
    <w:p w:rsidR="000D3433" w:rsidRPr="000D619F" w:rsidRDefault="000D3433" w:rsidP="000D3433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proofErr w:type="gramStart"/>
      <w:r w:rsidRPr="000D619F">
        <w:rPr>
          <w:color w:val="000000"/>
        </w:rPr>
        <w:t>World Health Organisation.</w:t>
      </w:r>
      <w:proofErr w:type="gramEnd"/>
      <w:r w:rsidRPr="000D619F">
        <w:rPr>
          <w:color w:val="000000"/>
        </w:rPr>
        <w:t xml:space="preserve"> </w:t>
      </w:r>
      <w:r w:rsidRPr="000D619F">
        <w:rPr>
          <w:rFonts w:cs="MyriadPro-Regular"/>
          <w:lang w:val="en-US"/>
        </w:rPr>
        <w:t>Tuberculosis care with TB-HIV co-</w:t>
      </w:r>
      <w:proofErr w:type="gramStart"/>
      <w:r w:rsidRPr="000D619F">
        <w:rPr>
          <w:rFonts w:cs="MyriadPro-Regular"/>
          <w:lang w:val="en-US"/>
        </w:rPr>
        <w:t>management :</w:t>
      </w:r>
      <w:proofErr w:type="gramEnd"/>
      <w:r w:rsidRPr="000D619F">
        <w:rPr>
          <w:rFonts w:cs="MyriadPro-Regular"/>
          <w:lang w:val="en-US"/>
        </w:rPr>
        <w:t xml:space="preserve"> Integrated Management of Adolescent and Adult Illness (IMAI).Who Geneva, 2007. </w:t>
      </w:r>
      <w:proofErr w:type="gramStart"/>
      <w:r w:rsidRPr="000D619F">
        <w:rPr>
          <w:rFonts w:cs="MyriadPro-Regular"/>
          <w:lang w:val="en-US"/>
        </w:rPr>
        <w:t xml:space="preserve">Available at </w:t>
      </w:r>
      <w:hyperlink r:id="rId5" w:history="1">
        <w:r w:rsidRPr="001C0832">
          <w:t>http://www.who.int/hiv/pub/imai/TB_HIVModule23.05.07.pdf.</w:t>
        </w:r>
        <w:proofErr w:type="gramEnd"/>
        <w:r w:rsidRPr="001C0832">
          <w:t xml:space="preserve"> </w:t>
        </w:r>
        <w:proofErr w:type="gramStart"/>
        <w:r w:rsidRPr="001C0832">
          <w:t>Accessed on 27/01/2012</w:t>
        </w:r>
      </w:hyperlink>
      <w:r w:rsidRPr="001C0832">
        <w:t>.</w:t>
      </w:r>
      <w:proofErr w:type="gramEnd"/>
      <w:r w:rsidRPr="000D619F">
        <w:rPr>
          <w:rFonts w:cs="MyriadPro-Regular"/>
          <w:lang w:val="en-US"/>
        </w:rPr>
        <w:t xml:space="preserve"> </w:t>
      </w:r>
    </w:p>
    <w:p w:rsidR="000D3433" w:rsidRPr="00E026A2" w:rsidRDefault="000D3433" w:rsidP="000D343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D3433" w:rsidRPr="00E026A2" w:rsidRDefault="000D3433" w:rsidP="000D3433">
      <w:r w:rsidRPr="00E026A2">
        <w:rPr>
          <w:color w:val="000000"/>
        </w:rPr>
        <w:t xml:space="preserve">World Health </w:t>
      </w:r>
      <w:proofErr w:type="gramStart"/>
      <w:r w:rsidRPr="00E026A2">
        <w:rPr>
          <w:color w:val="000000"/>
        </w:rPr>
        <w:t>Organisation</w:t>
      </w:r>
      <w:r>
        <w:rPr>
          <w:color w:val="000000"/>
        </w:rPr>
        <w:t>(</w:t>
      </w:r>
      <w:proofErr w:type="gramEnd"/>
      <w:r>
        <w:rPr>
          <w:color w:val="000000"/>
        </w:rPr>
        <w:t>b)</w:t>
      </w:r>
      <w:r w:rsidRPr="00E026A2">
        <w:rPr>
          <w:color w:val="000000"/>
        </w:rPr>
        <w:t xml:space="preserve">. </w:t>
      </w:r>
      <w:r w:rsidRPr="00E026A2">
        <w:rPr>
          <w:rFonts w:cs="AGaramondPro-Regular"/>
          <w:color w:val="1A171B"/>
          <w:lang w:val="en-US"/>
        </w:rPr>
        <w:t>The Global MDR-TB &amp; XDR-TB Response Plan 2007–2008. WHO Geneva, 2007. Available at http://whqlibdoc.who.int/hq/2007/who_htm_tb_2007.387_eng.pdf</w:t>
      </w:r>
    </w:p>
    <w:p w:rsidR="000D3433" w:rsidRPr="00332FBF" w:rsidRDefault="000D3433" w:rsidP="00332FBF">
      <w:pPr>
        <w:autoSpaceDE w:val="0"/>
        <w:autoSpaceDN w:val="0"/>
        <w:adjustRightInd w:val="0"/>
        <w:spacing w:after="0" w:line="240" w:lineRule="auto"/>
        <w:rPr>
          <w:rFonts w:eastAsia="MinionPro-Regular" w:cstheme="minorHAnsi"/>
          <w:b/>
          <w:bCs/>
          <w:u w:val="single"/>
        </w:rPr>
      </w:pPr>
      <w:proofErr w:type="gramStart"/>
      <w:r w:rsidRPr="00E026A2">
        <w:rPr>
          <w:rFonts w:eastAsia="MinionPro-Regular" w:cstheme="minorHAnsi"/>
        </w:rPr>
        <w:t>World Health Organisation.</w:t>
      </w:r>
      <w:proofErr w:type="gramEnd"/>
      <w:r w:rsidRPr="00E026A2">
        <w:rPr>
          <w:rFonts w:eastAsia="MinionPro-Regular" w:cstheme="minorHAnsi"/>
        </w:rPr>
        <w:t xml:space="preserve"> Global tuberculosis control: epidemiology, strategy, </w:t>
      </w:r>
      <w:proofErr w:type="gramStart"/>
      <w:r w:rsidRPr="00E026A2">
        <w:rPr>
          <w:rFonts w:eastAsia="MinionPro-Regular" w:cstheme="minorHAnsi"/>
        </w:rPr>
        <w:t>financing.</w:t>
      </w:r>
      <w:proofErr w:type="gramEnd"/>
      <w:r w:rsidRPr="00E026A2">
        <w:rPr>
          <w:rFonts w:eastAsia="MinionPro-Regular" w:cstheme="minorHAnsi"/>
        </w:rPr>
        <w:t xml:space="preserve"> WHO Geneva, 2009. </w:t>
      </w:r>
    </w:p>
    <w:p w:rsidR="000D3433" w:rsidRDefault="000D3433"/>
    <w:sectPr w:rsidR="000D3433" w:rsidSect="00232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QuayItcT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526"/>
    <w:multiLevelType w:val="hybridMultilevel"/>
    <w:tmpl w:val="FCACD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B4A"/>
    <w:multiLevelType w:val="hybridMultilevel"/>
    <w:tmpl w:val="7AD24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1AF"/>
    <w:multiLevelType w:val="hybridMultilevel"/>
    <w:tmpl w:val="2878D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50E"/>
    <w:rsid w:val="000D3433"/>
    <w:rsid w:val="00195EB2"/>
    <w:rsid w:val="001C0832"/>
    <w:rsid w:val="00232CDA"/>
    <w:rsid w:val="0024150E"/>
    <w:rsid w:val="00266F79"/>
    <w:rsid w:val="0030138D"/>
    <w:rsid w:val="00332FBF"/>
    <w:rsid w:val="003E49A9"/>
    <w:rsid w:val="00540794"/>
    <w:rsid w:val="005C46C4"/>
    <w:rsid w:val="006F3BD1"/>
    <w:rsid w:val="00960637"/>
    <w:rsid w:val="00C50CEC"/>
    <w:rsid w:val="00C7618E"/>
    <w:rsid w:val="00F3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0E"/>
    <w:pPr>
      <w:ind w:left="720"/>
      <w:contextualSpacing/>
    </w:pPr>
  </w:style>
  <w:style w:type="character" w:styleId="Hyperlink">
    <w:name w:val="Hyperlink"/>
    <w:basedOn w:val="DefaultParagraphFont"/>
    <w:rsid w:val="000D3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0E"/>
    <w:pPr>
      <w:ind w:left="720"/>
      <w:contextualSpacing/>
    </w:pPr>
  </w:style>
  <w:style w:type="character" w:styleId="Hyperlink">
    <w:name w:val="Hyperlink"/>
    <w:basedOn w:val="DefaultParagraphFont"/>
    <w:rsid w:val="000D3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hiv/pub/imai/TB_HIVModule23.05.07.pdf.%20accessed%20on%2027/01/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kznpa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</dc:creator>
  <cp:keywords/>
  <dc:description/>
  <cp:lastModifiedBy>msales</cp:lastModifiedBy>
  <cp:revision>3</cp:revision>
  <dcterms:created xsi:type="dcterms:W3CDTF">2013-05-14T11:33:00Z</dcterms:created>
  <dcterms:modified xsi:type="dcterms:W3CDTF">2013-05-28T19:07:00Z</dcterms:modified>
</cp:coreProperties>
</file>